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6A95" w14:textId="0E8B859D" w:rsidR="00430B0A" w:rsidRDefault="00430B0A" w:rsidP="006C4502">
      <w:pPr>
        <w:spacing w:before="100" w:beforeAutospacing="1" w:after="100" w:afterAutospacing="1"/>
        <w:jc w:val="center"/>
        <w:rPr>
          <w:rFonts w:ascii="Calibri" w:eastAsia="Times New Roman" w:hAnsi="Calibri" w:cs="Calibri"/>
          <w:b/>
          <w:bCs/>
          <w:i/>
          <w:iCs/>
          <w:kern w:val="0"/>
          <w:sz w:val="44"/>
          <w:szCs w:val="44"/>
          <w:lang w:eastAsia="it-IT"/>
          <w14:ligatures w14:val="none"/>
        </w:rPr>
      </w:pPr>
      <w:r w:rsidRPr="00430B0A">
        <w:rPr>
          <w:rFonts w:ascii="Calibri" w:eastAsia="Times New Roman" w:hAnsi="Calibri" w:cs="Calibri"/>
          <w:b/>
          <w:bCs/>
          <w:i/>
          <w:iCs/>
          <w:kern w:val="0"/>
          <w:sz w:val="44"/>
          <w:szCs w:val="44"/>
          <w:lang w:eastAsia="it-IT"/>
          <w14:ligatures w14:val="none"/>
        </w:rPr>
        <w:t>NetMan 208C: protezione avanzata e continuità operativa certificata</w:t>
      </w:r>
    </w:p>
    <w:p w14:paraId="266B145C" w14:textId="12E03698" w:rsidR="00803A67" w:rsidRDefault="00430B0A" w:rsidP="00803A67">
      <w:pPr>
        <w:jc w:val="center"/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</w:pPr>
      <w:r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>I</w:t>
      </w:r>
      <w:r w:rsidR="006C4502" w:rsidRPr="006C4502"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>ntegrazione sicura e affidabile in ambienti complessi</w:t>
      </w:r>
      <w:r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 xml:space="preserve"> </w:t>
      </w:r>
    </w:p>
    <w:p w14:paraId="72BA3B17" w14:textId="6EAE55A3" w:rsidR="006C4502" w:rsidRDefault="00CE4A9E" w:rsidP="00803A67">
      <w:pPr>
        <w:jc w:val="center"/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</w:pPr>
      <w:r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>g</w:t>
      </w:r>
      <w:r w:rsidR="00430B0A"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>razie</w:t>
      </w:r>
      <w:r w:rsidR="00803A67"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 xml:space="preserve"> </w:t>
      </w:r>
      <w:r w:rsidR="00430B0A"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 xml:space="preserve">allo standard </w:t>
      </w:r>
      <w:r w:rsidR="00430B0A" w:rsidRPr="006C4502"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>IEC 62443-4-2</w:t>
      </w:r>
      <w:r w:rsidR="006C4502" w:rsidRPr="006C4502"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  <w:t>.</w:t>
      </w:r>
    </w:p>
    <w:p w14:paraId="22B17CDD" w14:textId="02B574A1" w:rsidR="00803A67" w:rsidRDefault="00803A67" w:rsidP="00803A67">
      <w:pPr>
        <w:jc w:val="center"/>
        <w:rPr>
          <w:rFonts w:ascii="Calibri" w:eastAsia="Times New Roman" w:hAnsi="Calibri" w:cs="Calibri"/>
          <w:i/>
          <w:iCs/>
          <w:kern w:val="0"/>
          <w:sz w:val="27"/>
          <w:szCs w:val="27"/>
          <w:lang w:eastAsia="it-IT"/>
          <w14:ligatures w14:val="none"/>
        </w:rPr>
      </w:pPr>
    </w:p>
    <w:p w14:paraId="7729C946" w14:textId="6D058F62" w:rsidR="006336F6" w:rsidRDefault="0046504C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drawing>
          <wp:anchor distT="0" distB="0" distL="114300" distR="114300" simplePos="0" relativeHeight="251658240" behindDoc="0" locked="0" layoutInCell="1" allowOverlap="1" wp14:anchorId="6789C5CB" wp14:editId="1C372EC3">
            <wp:simplePos x="0" y="0"/>
            <wp:positionH relativeFrom="margin">
              <wp:posOffset>2760867</wp:posOffset>
            </wp:positionH>
            <wp:positionV relativeFrom="margin">
              <wp:posOffset>1712595</wp:posOffset>
            </wp:positionV>
            <wp:extent cx="3477260" cy="2511425"/>
            <wp:effectExtent l="0" t="0" r="2540" b="3175"/>
            <wp:wrapSquare wrapText="bothSides"/>
            <wp:docPr id="90741474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414745" name="Immagine 90741474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251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069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Legnago (VR), </w:t>
      </w:r>
      <w:r w:rsidR="00462029">
        <w:rPr>
          <w:rFonts w:ascii="Calibri" w:eastAsia="Times New Roman" w:hAnsi="Calibri" w:cs="Calibri"/>
          <w:kern w:val="0"/>
          <w:lang w:eastAsia="it-IT"/>
          <w14:ligatures w14:val="none"/>
        </w:rPr>
        <w:t>2</w:t>
      </w:r>
      <w:r w:rsidR="00F966C6">
        <w:rPr>
          <w:rFonts w:ascii="Calibri" w:eastAsia="Times New Roman" w:hAnsi="Calibri" w:cs="Calibri"/>
          <w:kern w:val="0"/>
          <w:lang w:eastAsia="it-IT"/>
          <w14:ligatures w14:val="none"/>
        </w:rPr>
        <w:t>9</w:t>
      </w:r>
      <w:r w:rsidR="00560FB3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="00462029">
        <w:rPr>
          <w:rFonts w:ascii="Calibri" w:eastAsia="Times New Roman" w:hAnsi="Calibri" w:cs="Calibri"/>
          <w:kern w:val="0"/>
          <w:lang w:eastAsia="it-IT"/>
          <w14:ligatures w14:val="none"/>
        </w:rPr>
        <w:t>aprile</w:t>
      </w:r>
      <w:r w:rsidR="00560FB3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2026</w:t>
      </w:r>
      <w:r w:rsidR="00DA5069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— </w:t>
      </w:r>
      <w:r w:rsidR="00F52E80" w:rsidRPr="00F52E8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Riello UPS, brand del gruppo Riello Elettronica e punto di riferimento a livello internazionale nella progettazione e produzione di gruppi statici di continuità (UPS – </w:t>
      </w:r>
      <w:proofErr w:type="spellStart"/>
      <w:r w:rsidR="00F52E80" w:rsidRPr="00F52E80">
        <w:rPr>
          <w:rFonts w:ascii="Calibri" w:eastAsia="Times New Roman" w:hAnsi="Calibri" w:cs="Calibri"/>
          <w:kern w:val="0"/>
          <w:lang w:eastAsia="it-IT"/>
          <w14:ligatures w14:val="none"/>
        </w:rPr>
        <w:t>Uninterruptible</w:t>
      </w:r>
      <w:proofErr w:type="spellEnd"/>
      <w:r w:rsidR="00F52E80" w:rsidRPr="00F52E8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Power Supply)</w:t>
      </w:r>
      <w:r w:rsidR="006C4502">
        <w:rPr>
          <w:rFonts w:ascii="Calibri" w:eastAsia="Times New Roman" w:hAnsi="Calibri" w:cs="Calibri"/>
          <w:kern w:val="0"/>
          <w:lang w:eastAsia="it-IT"/>
          <w14:ligatures w14:val="none"/>
        </w:rPr>
        <w:t>,</w:t>
      </w:r>
      <w:r w:rsidR="00F52E8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presenta </w:t>
      </w:r>
      <w:r w:rsidR="005A4362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la nuova </w:t>
      </w:r>
      <w:r w:rsidR="00AB3380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NetMan 208C, una scheda di rete Ethernet </w:t>
      </w:r>
      <w:r w:rsidR="00F52E8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pensata per </w:t>
      </w:r>
      <w:r w:rsidR="00F71350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una</w:t>
      </w:r>
      <w:r w:rsidR="00AB3380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gestione avanzata degli UPS</w:t>
      </w:r>
      <w:r w:rsidR="006336F6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in ambienti IT, </w:t>
      </w:r>
      <w:r w:rsidR="00F52E8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Data Center </w:t>
      </w:r>
      <w:r w:rsidR="006336F6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e infrastrutture critiche.</w:t>
      </w:r>
      <w:r w:rsidR="00AB3380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</w:p>
    <w:p w14:paraId="04179E2B" w14:textId="58C35519" w:rsidR="00DA5069" w:rsidRPr="00B249E7" w:rsidRDefault="001D6921" w:rsidP="008637B8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NetMan 208C </w:t>
      </w:r>
      <w:r w:rsid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assicura </w:t>
      </w:r>
      <w:r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una comunicazione sicura e affidabile tra UPS e </w:t>
      </w:r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i sistemi di monitoraggio e controllo,</w:t>
      </w:r>
      <w:r w:rsid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utilizzando </w:t>
      </w:r>
      <w:r w:rsidR="00AB3380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i principali protocolli </w:t>
      </w:r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di rete come </w:t>
      </w:r>
      <w:r w:rsidR="00AB3380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TCP/IP, HTTPS e SNMP</w:t>
      </w:r>
      <w:r w:rsidR="00863386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. </w:t>
      </w:r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Rappresenta inoltre la scelta ottimale per </w:t>
      </w:r>
      <w:r w:rsidR="00A82461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l’integrazione degli UPS in </w:t>
      </w:r>
      <w:r w:rsid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ambienti </w:t>
      </w:r>
      <w:r w:rsidR="00A82461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industriali </w:t>
      </w:r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grazie al supporto dei protocolli </w:t>
      </w:r>
      <w:proofErr w:type="spellStart"/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Modbus</w:t>
      </w:r>
      <w:proofErr w:type="spellEnd"/>
      <w:r w:rsidR="0046202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TCP</w:t>
      </w:r>
      <w:r w:rsidR="00462029">
        <w:rPr>
          <w:rFonts w:ascii="Calibri" w:eastAsia="Times New Roman" w:hAnsi="Calibri" w:cs="Calibri"/>
          <w:kern w:val="0"/>
          <w:lang w:eastAsia="it-IT"/>
          <w14:ligatures w14:val="none"/>
        </w:rPr>
        <w:t>/IP</w:t>
      </w:r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e </w:t>
      </w:r>
      <w:proofErr w:type="spellStart"/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BACnet</w:t>
      </w:r>
      <w:proofErr w:type="spellEnd"/>
      <w:r w:rsidR="00675500"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/IP.</w:t>
      </w:r>
    </w:p>
    <w:p w14:paraId="3CDDBBA3" w14:textId="69C32846" w:rsidR="00675500" w:rsidRPr="00675500" w:rsidRDefault="00675500" w:rsidP="00675500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lang w:eastAsia="it-IT"/>
          <w14:ligatures w14:val="none"/>
        </w:rPr>
        <w:t>L’</w:t>
      </w:r>
      <w:r w:rsidR="00E462D5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adozione di meccanism</w:t>
      </w:r>
      <w:r w:rsidR="00B249E7">
        <w:rPr>
          <w:rFonts w:ascii="Calibri" w:eastAsia="Times New Roman" w:hAnsi="Calibri" w:cs="Calibri"/>
          <w:kern w:val="0"/>
          <w:lang w:eastAsia="it-IT"/>
          <w14:ligatures w14:val="none"/>
        </w:rPr>
        <w:t>i</w:t>
      </w:r>
      <w:r w:rsidR="00E462D5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avanzati di cifratura, integrità e autenticazione</w:t>
      </w:r>
      <w:r w:rsidR="00486122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permette alla scheda </w:t>
      </w:r>
      <w:r w:rsidR="00486122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NetMan 20</w:t>
      </w:r>
      <w:r w:rsidR="00BF6B26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8C 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di offrire </w:t>
      </w:r>
      <w:r w:rsidR="00486122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un elevato livello di protezione contro le minacce informatiche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>.</w:t>
      </w:r>
      <w:r w:rsidR="00BF6B26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="009A104A" w:rsidRPr="00B249E7">
        <w:rPr>
          <w:rFonts w:ascii="Calibri" w:eastAsia="Times New Roman" w:hAnsi="Calibri" w:cs="Calibri"/>
          <w:kern w:val="0"/>
          <w:lang w:eastAsia="it-IT"/>
          <w14:ligatures w14:val="none"/>
        </w:rPr>
        <w:t>La scheda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è inoltre dotata di certificazione </w:t>
      </w:r>
      <w:r w:rsidRPr="00675500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IEC 62443-4-2</w:t>
      </w:r>
      <w:r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, elemento distintivo che ne attesta la piena conformità ai più rigorosi requisiti tecnici di cybersecurity per i componenti industriali. Questa certificazione garantisce la presenza di funzionalità avanzate indispensabili per l’integrazione in architetture sicure, tra cui il controllo degli accessi, la salvaguardia dell’integrità dei dati e la protezione contro attacchi </w:t>
      </w:r>
      <w:proofErr w:type="spellStart"/>
      <w:r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Denial</w:t>
      </w:r>
      <w:proofErr w:type="spellEnd"/>
      <w:r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of Service.</w:t>
      </w:r>
    </w:p>
    <w:p w14:paraId="05368C6B" w14:textId="04DBF06C" w:rsidR="0046504C" w:rsidRDefault="00675500" w:rsidP="00921585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Grazie a tali caratteristiche certificate, il sistema UPS è in grado di soddisfare gli standard di sicurezza richiesti in contesti ad alta criticità come Data Center e ambienti mission-</w:t>
      </w:r>
      <w:proofErr w:type="spellStart"/>
      <w:r w:rsidRPr="00675500">
        <w:rPr>
          <w:rFonts w:ascii="Calibri" w:eastAsia="Times New Roman" w:hAnsi="Calibri" w:cs="Calibri"/>
          <w:kern w:val="0"/>
          <w:lang w:eastAsia="it-IT"/>
          <w14:ligatures w14:val="none"/>
        </w:rPr>
        <w:t>critical</w:t>
      </w:r>
      <w:proofErr w:type="spellEnd"/>
      <w:r w:rsidR="00430B0A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. </w:t>
      </w:r>
      <w:r w:rsidR="00B0429E" w:rsidRPr="00B0429E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Tra le numerose funzionalità evolute della scheda si distinguono la migrazione automatica delle macchine virtuali in caso di interruzione dell’alimentazione e lo shutdown controllato di </w:t>
      </w:r>
      <w:proofErr w:type="spellStart"/>
      <w:r w:rsidR="00B0429E" w:rsidRPr="00B0429E">
        <w:rPr>
          <w:rFonts w:ascii="Calibri" w:eastAsia="Times New Roman" w:hAnsi="Calibri" w:cs="Calibri"/>
          <w:kern w:val="0"/>
          <w:lang w:eastAsia="it-IT"/>
          <w14:ligatures w14:val="none"/>
        </w:rPr>
        <w:t>host</w:t>
      </w:r>
      <w:proofErr w:type="spellEnd"/>
      <w:r w:rsidR="00B0429E" w:rsidRPr="00B0429E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e VM. Due caratteristiche che offrono benefici concreti per i data center, garantendo continuità operativa e protezione dell’integrità dei dati.</w:t>
      </w:r>
    </w:p>
    <w:p w14:paraId="04A320A7" w14:textId="77777777" w:rsidR="0046504C" w:rsidRDefault="0046504C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lang w:eastAsia="it-IT"/>
          <w14:ligatures w14:val="none"/>
        </w:rPr>
        <w:br w:type="page"/>
      </w:r>
    </w:p>
    <w:p w14:paraId="63170306" w14:textId="77777777" w:rsidR="00B0429E" w:rsidRPr="00B249E7" w:rsidRDefault="00B0429E" w:rsidP="00921585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34CBD9F0" w14:textId="5DE1F681" w:rsidR="00083A53" w:rsidRPr="00B249E7" w:rsidRDefault="00491321" w:rsidP="008637B8">
      <w:pPr>
        <w:spacing w:after="100"/>
        <w:jc w:val="both"/>
        <w:rPr>
          <w:rFonts w:ascii="Calibri" w:hAnsi="Calibri" w:cs="Calibri"/>
          <w:sz w:val="22"/>
          <w:szCs w:val="22"/>
        </w:rPr>
      </w:pPr>
      <w:r w:rsidRPr="00F966C6">
        <w:rPr>
          <w:rFonts w:ascii="Calibri" w:hAnsi="Calibri" w:cs="Calibri"/>
          <w:i/>
          <w:iCs/>
          <w:sz w:val="22"/>
          <w:szCs w:val="22"/>
        </w:rPr>
        <w:t>“</w:t>
      </w:r>
      <w:r w:rsidR="00083A53" w:rsidRPr="00F966C6">
        <w:rPr>
          <w:rFonts w:ascii="Calibri" w:hAnsi="Calibri" w:cs="Calibri"/>
          <w:i/>
          <w:iCs/>
          <w:sz w:val="22"/>
          <w:szCs w:val="22"/>
        </w:rPr>
        <w:t>Con la nuova scheda di rete NetMan 208C abbiamo voluto offrire una soluzione capace di supportare in modo efficiente l’interconnessione tra UPS e piattaforme di gestione in contesti di rete articolati, semplificando al tempo stesso le attività di integrazione. L’attenzione alla compatibilità con i più diffusi strumenti di monitoraggio consente inoltre di assicurare continuità operativa e valorizzare gli investimenti tecnologici già presenti</w:t>
      </w:r>
      <w:r w:rsidR="00A07A91" w:rsidRPr="00F966C6">
        <w:rPr>
          <w:rFonts w:ascii="Calibri" w:hAnsi="Calibri" w:cs="Calibri"/>
          <w:i/>
          <w:iCs/>
          <w:sz w:val="22"/>
          <w:szCs w:val="22"/>
        </w:rPr>
        <w:t>”</w:t>
      </w:r>
      <w:r w:rsidR="00050D2E" w:rsidRPr="00B249E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B249E7">
        <w:rPr>
          <w:rFonts w:ascii="Calibri" w:hAnsi="Calibri" w:cs="Calibri"/>
          <w:sz w:val="22"/>
          <w:szCs w:val="22"/>
        </w:rPr>
        <w:t xml:space="preserve">ha dichiarato </w:t>
      </w:r>
      <w:r w:rsidR="006B4E7D" w:rsidRPr="00B249E7">
        <w:rPr>
          <w:rFonts w:ascii="Calibri" w:hAnsi="Calibri" w:cs="Calibri"/>
          <w:sz w:val="22"/>
          <w:szCs w:val="22"/>
        </w:rPr>
        <w:t>Giulio Bertagnin</w:t>
      </w:r>
      <w:r w:rsidRPr="00B249E7">
        <w:rPr>
          <w:rFonts w:ascii="Calibri" w:hAnsi="Calibri" w:cs="Calibri"/>
          <w:sz w:val="22"/>
          <w:szCs w:val="22"/>
        </w:rPr>
        <w:t>, Product Manager di Riello UPS.</w:t>
      </w:r>
    </w:p>
    <w:p w14:paraId="0FD1AD7A" w14:textId="77777777" w:rsidR="00514504" w:rsidRPr="00B249E7" w:rsidRDefault="00514504" w:rsidP="008637B8">
      <w:pPr>
        <w:spacing w:after="100"/>
        <w:jc w:val="both"/>
        <w:rPr>
          <w:rFonts w:ascii="Calibri" w:hAnsi="Calibri" w:cs="Calibri"/>
          <w:sz w:val="22"/>
          <w:szCs w:val="22"/>
        </w:rPr>
      </w:pPr>
    </w:p>
    <w:p w14:paraId="48770BC4" w14:textId="77777777" w:rsidR="00491321" w:rsidRPr="00B249E7" w:rsidRDefault="00491321" w:rsidP="00491321">
      <w:pPr>
        <w:autoSpaceDE w:val="0"/>
        <w:autoSpaceDN w:val="0"/>
        <w:adjustRightInd w:val="0"/>
        <w:spacing w:line="241" w:lineRule="atLeast"/>
        <w:jc w:val="both"/>
        <w:rPr>
          <w:rFonts w:ascii="Calibri" w:hAnsi="Calibri" w:cs="Calibri"/>
          <w:b/>
          <w:sz w:val="20"/>
          <w:szCs w:val="20"/>
        </w:rPr>
      </w:pPr>
      <w:r w:rsidRPr="00B249E7">
        <w:rPr>
          <w:rFonts w:ascii="Calibri" w:hAnsi="Calibri" w:cs="Calibri"/>
          <w:b/>
          <w:sz w:val="20"/>
          <w:szCs w:val="20"/>
        </w:rPr>
        <w:t>Informazioni su Riello UPS</w:t>
      </w:r>
    </w:p>
    <w:p w14:paraId="1A0B4070" w14:textId="03C6BDF7" w:rsidR="00491321" w:rsidRPr="00B249E7" w:rsidRDefault="00491321" w:rsidP="00491321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B249E7">
        <w:rPr>
          <w:rFonts w:ascii="Calibri" w:hAnsi="Calibri" w:cs="Calibri"/>
          <w:sz w:val="20"/>
          <w:szCs w:val="20"/>
        </w:rPr>
        <w:t xml:space="preserve">Riello UPS è il marchio dei gruppi statici di continuità per Data Centre, ambienti elettromedicali, apparati di sicurezza e di emergenza, processi industriali e sistemi di comunicazione, progettati e prodotti da RPS S.p.A., società con sede in Italia e parte del Gruppo Riello Elettronica. RPS S.p.A. è leader del settore in Italia e stabilmente collocata tra le prime </w:t>
      </w:r>
      <w:proofErr w:type="gramStart"/>
      <w:r w:rsidRPr="00B249E7">
        <w:rPr>
          <w:rFonts w:ascii="Calibri" w:hAnsi="Calibri" w:cs="Calibri"/>
          <w:sz w:val="20"/>
          <w:szCs w:val="20"/>
        </w:rPr>
        <w:t>5</w:t>
      </w:r>
      <w:proofErr w:type="gramEnd"/>
      <w:r w:rsidRPr="00B249E7">
        <w:rPr>
          <w:rFonts w:ascii="Calibri" w:hAnsi="Calibri" w:cs="Calibri"/>
          <w:sz w:val="20"/>
          <w:szCs w:val="20"/>
        </w:rPr>
        <w:t xml:space="preserve"> aziende a livello mondiale in ricerca tecnologica, produzione, vendita e assistenza. La ricerca della qualità, l’ottimizzazione delle risorse e una forte spinta all’innovazione tecnologica, unitamente alla serietà, alla coerenza e all’esperienza, fanno di RPS S.p.A. un’azienda in grado di soddisfare le esigenze di un mercato in forte espansione. </w:t>
      </w:r>
      <w:r w:rsidRPr="00B249E7">
        <w:rPr>
          <w:rFonts w:ascii="Calibri" w:hAnsi="Calibri" w:cs="Calibri"/>
          <w:color w:val="000000"/>
          <w:sz w:val="20"/>
          <w:szCs w:val="20"/>
        </w:rPr>
        <w:t>RPS S.p.A. ha due siti di produzione in Italia, qu</w:t>
      </w:r>
      <w:r w:rsidR="00DA3384" w:rsidRPr="00B249E7">
        <w:rPr>
          <w:rFonts w:ascii="Calibri" w:hAnsi="Calibri" w:cs="Calibri"/>
          <w:color w:val="000000"/>
          <w:sz w:val="20"/>
          <w:szCs w:val="20"/>
        </w:rPr>
        <w:t>indici</w:t>
      </w:r>
      <w:r w:rsidRPr="00B249E7">
        <w:rPr>
          <w:rFonts w:ascii="Calibri" w:hAnsi="Calibri" w:cs="Calibri"/>
          <w:color w:val="000000"/>
          <w:sz w:val="20"/>
          <w:szCs w:val="20"/>
        </w:rPr>
        <w:t xml:space="preserve"> società controllate in Europa, Stati Uniti, Emirati Arabi, Cina, India, Singapore e Australia e una presenza capillare in oltre 90 paesi del mondo che offre un altissimo e qualificato livello di servizio alla clientela.</w:t>
      </w:r>
    </w:p>
    <w:p w14:paraId="3CB3C12F" w14:textId="77777777" w:rsidR="00491321" w:rsidRPr="00B249E7" w:rsidRDefault="00491321" w:rsidP="00491321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B249E7">
        <w:rPr>
          <w:rFonts w:ascii="Calibri" w:hAnsi="Calibri" w:cs="Calibri"/>
          <w:b/>
          <w:sz w:val="20"/>
          <w:szCs w:val="20"/>
        </w:rPr>
        <w:t>Per ulteriori informazioni sull’azienda e i suoi prodotti, visitare il sito</w:t>
      </w:r>
      <w:r w:rsidRPr="00B249E7">
        <w:rPr>
          <w:rFonts w:ascii="Calibri" w:hAnsi="Calibri" w:cs="Calibri"/>
          <w:sz w:val="20"/>
          <w:szCs w:val="20"/>
        </w:rPr>
        <w:t xml:space="preserve"> </w:t>
      </w:r>
      <w:hyperlink r:id="rId11" w:tgtFrame="_blank" w:history="1">
        <w:r w:rsidRPr="00B249E7">
          <w:rPr>
            <w:rStyle w:val="Collegamentoipertestuale"/>
            <w:rFonts w:ascii="Calibri" w:hAnsi="Calibri" w:cs="Calibri"/>
            <w:sz w:val="20"/>
            <w:szCs w:val="20"/>
          </w:rPr>
          <w:t>www.riello-ups.com</w:t>
        </w:r>
      </w:hyperlink>
      <w:r w:rsidRPr="00B249E7">
        <w:rPr>
          <w:rFonts w:ascii="Calibri" w:hAnsi="Calibri" w:cs="Calibri"/>
          <w:sz w:val="20"/>
          <w:szCs w:val="20"/>
        </w:rPr>
        <w:t xml:space="preserve"> </w:t>
      </w:r>
    </w:p>
    <w:p w14:paraId="57070044" w14:textId="77777777" w:rsidR="00491321" w:rsidRPr="00B249E7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</w:p>
    <w:p w14:paraId="42A20286" w14:textId="77777777" w:rsidR="00491321" w:rsidRPr="00B249E7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  <w:r w:rsidRPr="00B249E7">
        <w:rPr>
          <w:rFonts w:ascii="Calibri" w:hAnsi="Calibri" w:cs="Calibri"/>
          <w:b/>
          <w:sz w:val="20"/>
          <w:szCs w:val="20"/>
        </w:rPr>
        <w:t>Informazioni su Riello Elettronica</w:t>
      </w:r>
    </w:p>
    <w:p w14:paraId="5C47B601" w14:textId="29F75453" w:rsidR="00491321" w:rsidRPr="00B249E7" w:rsidRDefault="00491321" w:rsidP="00491321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249E7">
        <w:rPr>
          <w:rFonts w:ascii="Calibri" w:hAnsi="Calibri" w:cs="Calibri"/>
          <w:sz w:val="20"/>
          <w:szCs w:val="20"/>
        </w:rPr>
        <w:t>Operativa sul mercato da più di 35 anni, Riello Elettronica è la holding di un Gruppo di società che operano nei settori dell’Elettronica, Energia, Automazione e Sicurezza. Fondata e diretta dal Cav. Lav. Pierantonio Riello, concentra il suo impegno nella conversione dell’energia per applicazioni civili e industriali. Con il marchio Riello UPS, è leader nella produzione di Gruppi Statici di Continuità (</w:t>
      </w:r>
      <w:proofErr w:type="spellStart"/>
      <w:r w:rsidRPr="00B249E7">
        <w:rPr>
          <w:rFonts w:ascii="Calibri" w:hAnsi="Calibri" w:cs="Calibri"/>
          <w:sz w:val="20"/>
          <w:szCs w:val="20"/>
        </w:rPr>
        <w:t>Uninterruptible</w:t>
      </w:r>
      <w:proofErr w:type="spellEnd"/>
      <w:r w:rsidRPr="00B249E7">
        <w:rPr>
          <w:rFonts w:ascii="Calibri" w:hAnsi="Calibri" w:cs="Calibri"/>
          <w:sz w:val="20"/>
          <w:szCs w:val="20"/>
        </w:rPr>
        <w:t xml:space="preserve"> Power Supplies), apparecchiature elettroniche intelligenti che funzionano da riserva di energia in caso di blackout della rete. Oggi il Gruppo impiega più di 1</w:t>
      </w:r>
      <w:r w:rsidR="00030D9F" w:rsidRPr="00B249E7">
        <w:rPr>
          <w:rFonts w:ascii="Calibri" w:hAnsi="Calibri" w:cs="Calibri"/>
          <w:sz w:val="20"/>
          <w:szCs w:val="20"/>
        </w:rPr>
        <w:t>30</w:t>
      </w:r>
      <w:r w:rsidRPr="00B249E7">
        <w:rPr>
          <w:rFonts w:ascii="Calibri" w:hAnsi="Calibri" w:cs="Calibri"/>
          <w:sz w:val="20"/>
          <w:szCs w:val="20"/>
        </w:rPr>
        <w:t>0 dipendenti in tutto il mondo e con un fatturato di oltre 4</w:t>
      </w:r>
      <w:r w:rsidR="00AF77D9" w:rsidRPr="00B249E7">
        <w:rPr>
          <w:rFonts w:ascii="Calibri" w:hAnsi="Calibri" w:cs="Calibri"/>
          <w:sz w:val="20"/>
          <w:szCs w:val="20"/>
        </w:rPr>
        <w:t>0</w:t>
      </w:r>
      <w:r w:rsidRPr="00B249E7">
        <w:rPr>
          <w:rFonts w:ascii="Calibri" w:hAnsi="Calibri" w:cs="Calibri"/>
          <w:sz w:val="20"/>
          <w:szCs w:val="20"/>
        </w:rPr>
        <w:t xml:space="preserve">0 milioni di euro è espressione del Made in Italy nel mondo. </w:t>
      </w:r>
    </w:p>
    <w:p w14:paraId="461E30B6" w14:textId="77777777" w:rsidR="00491321" w:rsidRPr="00B249E7" w:rsidRDefault="00491321" w:rsidP="00491321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B249E7">
        <w:rPr>
          <w:rFonts w:ascii="Calibri" w:hAnsi="Calibri" w:cs="Calibri"/>
          <w:b/>
          <w:sz w:val="20"/>
          <w:szCs w:val="20"/>
        </w:rPr>
        <w:t>Per ulteriori informazioni sul gruppo, visitare il sito</w:t>
      </w:r>
      <w:r w:rsidRPr="00B249E7">
        <w:rPr>
          <w:rFonts w:ascii="Calibri" w:hAnsi="Calibri" w:cs="Calibri"/>
          <w:sz w:val="20"/>
          <w:szCs w:val="20"/>
        </w:rPr>
        <w:t xml:space="preserve"> </w:t>
      </w:r>
      <w:hyperlink r:id="rId12" w:history="1">
        <w:r w:rsidRPr="00B249E7">
          <w:rPr>
            <w:rStyle w:val="Collegamentoipertestuale"/>
            <w:rFonts w:ascii="Calibri" w:hAnsi="Calibri" w:cs="Calibri"/>
            <w:sz w:val="20"/>
            <w:szCs w:val="20"/>
          </w:rPr>
          <w:t>www.riello-elettronica.com</w:t>
        </w:r>
      </w:hyperlink>
      <w:r w:rsidRPr="00B249E7">
        <w:rPr>
          <w:rFonts w:ascii="Calibri" w:hAnsi="Calibri" w:cs="Calibri"/>
          <w:b/>
          <w:sz w:val="20"/>
          <w:szCs w:val="20"/>
        </w:rPr>
        <w:t xml:space="preserve"> </w:t>
      </w:r>
    </w:p>
    <w:p w14:paraId="0F3F829F" w14:textId="77777777" w:rsidR="00491321" w:rsidRPr="00B249E7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</w:p>
    <w:p w14:paraId="1282D2B3" w14:textId="77777777" w:rsidR="00491321" w:rsidRPr="00B249E7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  <w:r w:rsidRPr="00B249E7">
        <w:rPr>
          <w:rFonts w:ascii="Calibri" w:hAnsi="Calibri" w:cs="Calibri"/>
          <w:b/>
          <w:sz w:val="20"/>
          <w:szCs w:val="20"/>
        </w:rPr>
        <w:t xml:space="preserve">Contatti </w:t>
      </w:r>
    </w:p>
    <w:p w14:paraId="3FD9D4B3" w14:textId="77777777" w:rsidR="00491321" w:rsidRPr="00B249E7" w:rsidRDefault="00491321" w:rsidP="00491321">
      <w:pPr>
        <w:jc w:val="both"/>
        <w:rPr>
          <w:rFonts w:ascii="Calibri" w:hAnsi="Calibri" w:cs="Calibri"/>
          <w:sz w:val="20"/>
          <w:szCs w:val="20"/>
        </w:rPr>
      </w:pPr>
    </w:p>
    <w:p w14:paraId="22C1AF4C" w14:textId="77777777" w:rsidR="00491321" w:rsidRPr="00B249E7" w:rsidRDefault="00491321" w:rsidP="00491321">
      <w:pPr>
        <w:jc w:val="both"/>
        <w:rPr>
          <w:rFonts w:ascii="Calibri" w:hAnsi="Calibri" w:cs="Calibri"/>
          <w:b/>
          <w:sz w:val="20"/>
          <w:szCs w:val="20"/>
        </w:rPr>
      </w:pPr>
      <w:r w:rsidRPr="00B249E7">
        <w:rPr>
          <w:rFonts w:ascii="Calibri" w:hAnsi="Calibri" w:cs="Calibri"/>
          <w:b/>
          <w:sz w:val="20"/>
          <w:szCs w:val="20"/>
        </w:rPr>
        <w:t>Ufficio stampa Riello UPS (Italia)</w:t>
      </w:r>
    </w:p>
    <w:p w14:paraId="7B6EA908" w14:textId="77777777" w:rsidR="00491321" w:rsidRPr="00B249E7" w:rsidRDefault="00491321" w:rsidP="00491321">
      <w:pPr>
        <w:jc w:val="both"/>
        <w:rPr>
          <w:rFonts w:ascii="Calibri" w:hAnsi="Calibri" w:cs="Calibri"/>
          <w:sz w:val="20"/>
          <w:szCs w:val="20"/>
        </w:rPr>
      </w:pPr>
      <w:r w:rsidRPr="00B249E7">
        <w:rPr>
          <w:rFonts w:ascii="Calibri" w:hAnsi="Calibri" w:cs="Calibri"/>
          <w:sz w:val="20"/>
          <w:szCs w:val="20"/>
        </w:rPr>
        <w:t>RGR Comunicazione e Marketing</w:t>
      </w:r>
    </w:p>
    <w:p w14:paraId="5F57A179" w14:textId="77777777" w:rsidR="00491321" w:rsidRPr="00B249E7" w:rsidRDefault="00491321" w:rsidP="00491321">
      <w:pPr>
        <w:jc w:val="both"/>
        <w:rPr>
          <w:rFonts w:ascii="Calibri" w:hAnsi="Calibri" w:cs="Calibri"/>
          <w:sz w:val="20"/>
          <w:szCs w:val="20"/>
        </w:rPr>
      </w:pPr>
      <w:r w:rsidRPr="00B249E7">
        <w:rPr>
          <w:rFonts w:ascii="Calibri" w:hAnsi="Calibri" w:cs="Calibri"/>
          <w:sz w:val="20"/>
          <w:szCs w:val="20"/>
        </w:rPr>
        <w:t xml:space="preserve">Tel. +39 </w:t>
      </w:r>
      <w:r w:rsidRPr="00B249E7">
        <w:rPr>
          <w:rFonts w:ascii="Calibri" w:hAnsi="Calibri" w:cs="Calibri"/>
          <w:color w:val="000000"/>
          <w:sz w:val="22"/>
          <w:szCs w:val="22"/>
        </w:rPr>
        <w:t>329 2118296</w:t>
      </w:r>
    </w:p>
    <w:p w14:paraId="3FDA8BAE" w14:textId="77777777" w:rsidR="00491321" w:rsidRPr="00B249E7" w:rsidRDefault="00491321" w:rsidP="00491321">
      <w:pPr>
        <w:jc w:val="both"/>
      </w:pPr>
      <w:r w:rsidRPr="00B249E7">
        <w:rPr>
          <w:rFonts w:ascii="Calibri" w:hAnsi="Calibri" w:cs="Calibri"/>
          <w:sz w:val="20"/>
          <w:szCs w:val="20"/>
        </w:rPr>
        <w:t xml:space="preserve">Tel. +39 </w:t>
      </w:r>
      <w:r w:rsidRPr="00B249E7">
        <w:rPr>
          <w:rFonts w:ascii="Calibri" w:hAnsi="Calibri" w:cs="Calibri"/>
          <w:color w:val="000000"/>
          <w:sz w:val="22"/>
          <w:szCs w:val="22"/>
        </w:rPr>
        <w:t>366 6898088</w:t>
      </w:r>
    </w:p>
    <w:p w14:paraId="3E2D5B31" w14:textId="77777777" w:rsidR="00491321" w:rsidRPr="00B249E7" w:rsidRDefault="00491321" w:rsidP="00491321">
      <w:pPr>
        <w:jc w:val="both"/>
        <w:rPr>
          <w:rFonts w:ascii="Calibri" w:hAnsi="Calibri" w:cs="Calibri"/>
          <w:sz w:val="20"/>
          <w:szCs w:val="20"/>
        </w:rPr>
      </w:pPr>
      <w:r w:rsidRPr="00B249E7">
        <w:rPr>
          <w:rFonts w:ascii="Calibri" w:hAnsi="Calibri" w:cs="Calibri"/>
          <w:sz w:val="20"/>
          <w:szCs w:val="20"/>
        </w:rPr>
        <w:t xml:space="preserve">E-mail: </w:t>
      </w:r>
      <w:hyperlink r:id="rId13" w:history="1">
        <w:r w:rsidRPr="00B249E7">
          <w:rPr>
            <w:rStyle w:val="Collegamentoipertestuale"/>
            <w:rFonts w:ascii="Calibri" w:hAnsi="Calibri" w:cs="Calibri"/>
            <w:sz w:val="20"/>
            <w:szCs w:val="20"/>
          </w:rPr>
          <w:t>rgr@rgr.it</w:t>
        </w:r>
      </w:hyperlink>
    </w:p>
    <w:p w14:paraId="6D103D7E" w14:textId="77777777" w:rsidR="00491321" w:rsidRPr="00B249E7" w:rsidRDefault="00491321" w:rsidP="00491321">
      <w:pPr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E1F023B" w14:textId="77777777" w:rsidR="00491321" w:rsidRPr="006C4502" w:rsidRDefault="00491321" w:rsidP="00491321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</w:pPr>
      <w:r w:rsidRPr="006C4502"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  <w:t>Riello UPS Headquarter (Italia)</w:t>
      </w:r>
    </w:p>
    <w:p w14:paraId="16A5764A" w14:textId="77777777" w:rsidR="00491321" w:rsidRPr="006C4502" w:rsidRDefault="00491321" w:rsidP="00491321">
      <w:pPr>
        <w:jc w:val="both"/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</w:pPr>
      <w:r w:rsidRPr="006C4502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 xml:space="preserve">RPS </w:t>
      </w:r>
      <w:proofErr w:type="spellStart"/>
      <w:r w:rsidRPr="006C4502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SpA</w:t>
      </w:r>
      <w:proofErr w:type="spellEnd"/>
    </w:p>
    <w:p w14:paraId="64B7BB17" w14:textId="77777777" w:rsidR="00491321" w:rsidRPr="006C4502" w:rsidRDefault="00491321" w:rsidP="00491321">
      <w:pPr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6C4502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Marketing Communication Office</w:t>
      </w:r>
    </w:p>
    <w:p w14:paraId="779142C2" w14:textId="77777777" w:rsidR="00491321" w:rsidRPr="00B249E7" w:rsidRDefault="00491321" w:rsidP="00491321">
      <w:pPr>
        <w:jc w:val="both"/>
        <w:rPr>
          <w:rStyle w:val="Collegamentoipertestuale"/>
          <w:rFonts w:ascii="Calibri" w:hAnsi="Calibri" w:cs="Calibri"/>
          <w:color w:val="000000" w:themeColor="text1"/>
          <w:sz w:val="20"/>
          <w:szCs w:val="20"/>
        </w:rPr>
      </w:pPr>
      <w:r w:rsidRPr="00B249E7">
        <w:rPr>
          <w:rFonts w:ascii="Calibri" w:hAnsi="Calibri" w:cs="Calibri"/>
          <w:color w:val="000000" w:themeColor="text1"/>
          <w:sz w:val="20"/>
          <w:szCs w:val="20"/>
        </w:rPr>
        <w:t xml:space="preserve">E-mail: </w:t>
      </w:r>
      <w:hyperlink r:id="rId14" w:history="1">
        <w:r w:rsidRPr="00B249E7">
          <w:rPr>
            <w:rStyle w:val="Collegamentoipertestuale"/>
            <w:rFonts w:ascii="Calibri" w:hAnsi="Calibri" w:cs="Calibri"/>
            <w:color w:val="000000" w:themeColor="text1"/>
            <w:sz w:val="20"/>
            <w:szCs w:val="20"/>
          </w:rPr>
          <w:t>marketing@riello-ups.com</w:t>
        </w:r>
      </w:hyperlink>
    </w:p>
    <w:p w14:paraId="5E74B2EE" w14:textId="77777777" w:rsidR="00491321" w:rsidRPr="00B249E7" w:rsidRDefault="00491321" w:rsidP="00DA5069">
      <w:pPr>
        <w:spacing w:before="100" w:beforeAutospacing="1" w:after="100" w:afterAutospacing="1"/>
        <w:rPr>
          <w:rFonts w:eastAsia="Times New Roman" w:cs="Times New Roman"/>
          <w:kern w:val="0"/>
          <w:lang w:eastAsia="it-IT"/>
          <w14:ligatures w14:val="none"/>
        </w:rPr>
      </w:pPr>
    </w:p>
    <w:p w14:paraId="027659D6" w14:textId="77777777" w:rsidR="00BB7136" w:rsidRPr="00DA3384" w:rsidRDefault="00BB7136" w:rsidP="00DA5069"/>
    <w:sectPr w:rsidR="00BB7136" w:rsidRPr="00DA3384" w:rsidSect="00491321">
      <w:headerReference w:type="default" r:id="rId15"/>
      <w:footerReference w:type="default" r:id="rId16"/>
      <w:pgSz w:w="11906" w:h="16838"/>
      <w:pgMar w:top="20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B80C3" w14:textId="77777777" w:rsidR="001851D6" w:rsidRPr="00B249E7" w:rsidRDefault="001851D6" w:rsidP="00491321">
      <w:r w:rsidRPr="00B249E7">
        <w:separator/>
      </w:r>
    </w:p>
  </w:endnote>
  <w:endnote w:type="continuationSeparator" w:id="0">
    <w:p w14:paraId="5C53E363" w14:textId="77777777" w:rsidR="001851D6" w:rsidRPr="00B249E7" w:rsidRDefault="001851D6" w:rsidP="00491321">
      <w:r w:rsidRPr="00B249E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C5A1" w14:textId="77777777" w:rsidR="00491321" w:rsidRPr="00B249E7" w:rsidRDefault="00491321" w:rsidP="00491321">
    <w:pPr>
      <w:jc w:val="center"/>
      <w:rPr>
        <w:rFonts w:ascii="Calibri" w:hAnsi="Calibri" w:cs="Calibri"/>
        <w:b/>
        <w:color w:val="808080"/>
        <w:sz w:val="14"/>
        <w:szCs w:val="14"/>
      </w:rPr>
    </w:pPr>
    <w:r w:rsidRPr="00B249E7">
      <w:rPr>
        <w:rFonts w:ascii="Calibri" w:hAnsi="Calibri" w:cs="Calibri"/>
        <w:b/>
      </w:rPr>
      <w:t>RPS </w:t>
    </w:r>
    <w:proofErr w:type="spellStart"/>
    <w:r w:rsidRPr="00B249E7">
      <w:rPr>
        <w:rFonts w:ascii="Calibri" w:hAnsi="Calibri" w:cs="Calibri"/>
        <w:b/>
      </w:rPr>
      <w:t>SpA</w:t>
    </w:r>
    <w:proofErr w:type="spellEnd"/>
    <w:r w:rsidRPr="00B249E7">
      <w:rPr>
        <w:rFonts w:ascii="Calibri" w:hAnsi="Calibri" w:cs="Calibri"/>
        <w:b/>
      </w:rPr>
      <w:t xml:space="preserve"> (Riello UPS) - Viale Europa 7 - 37045 Legnago (VR) - Web: </w:t>
    </w:r>
    <w:hyperlink r:id="rId1" w:history="1">
      <w:r w:rsidRPr="00B249E7">
        <w:rPr>
          <w:rStyle w:val="Collegamentoipertestuale"/>
          <w:rFonts w:ascii="Calibri" w:hAnsi="Calibri" w:cs="Calibri"/>
          <w:b/>
        </w:rPr>
        <w:t>www.riello-ups.it</w:t>
      </w:r>
    </w:hyperlink>
  </w:p>
  <w:p w14:paraId="2984418F" w14:textId="77777777" w:rsidR="00491321" w:rsidRPr="00B249E7" w:rsidRDefault="00491321" w:rsidP="00491321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7B684" w14:textId="77777777" w:rsidR="001851D6" w:rsidRPr="00B249E7" w:rsidRDefault="001851D6" w:rsidP="00491321">
      <w:r w:rsidRPr="00B249E7">
        <w:separator/>
      </w:r>
    </w:p>
  </w:footnote>
  <w:footnote w:type="continuationSeparator" w:id="0">
    <w:p w14:paraId="3B80D75E" w14:textId="77777777" w:rsidR="001851D6" w:rsidRPr="00B249E7" w:rsidRDefault="001851D6" w:rsidP="00491321">
      <w:r w:rsidRPr="00B249E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7C47" w14:textId="7296C748" w:rsidR="00491321" w:rsidRPr="00B249E7" w:rsidRDefault="00491321" w:rsidP="00491321">
    <w:pPr>
      <w:pStyle w:val="Intestazione"/>
      <w:jc w:val="right"/>
    </w:pPr>
    <w:r w:rsidRPr="00B249E7">
      <w:rPr>
        <w:rFonts w:ascii="Calibri" w:hAnsi="Calibri" w:cs="Calibri"/>
        <w:i/>
        <w:iCs/>
        <w:noProof/>
      </w:rPr>
      <w:drawing>
        <wp:anchor distT="0" distB="0" distL="114300" distR="114300" simplePos="0" relativeHeight="251659264" behindDoc="0" locked="0" layoutInCell="0" allowOverlap="1" wp14:anchorId="22C48CD7" wp14:editId="043ED9E6">
          <wp:simplePos x="0" y="0"/>
          <wp:positionH relativeFrom="column">
            <wp:posOffset>1270</wp:posOffset>
          </wp:positionH>
          <wp:positionV relativeFrom="paragraph">
            <wp:posOffset>1905</wp:posOffset>
          </wp:positionV>
          <wp:extent cx="2197735" cy="625475"/>
          <wp:effectExtent l="0" t="0" r="0" b="0"/>
          <wp:wrapSquare wrapText="bothSides"/>
          <wp:docPr id="1367720111" name="Immagine 1367720111" descr="Immagine che contiene logo, Carattere, Elementi grafici, grafic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, Carattere, Elementi grafici, grafic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7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49E7">
      <w:tab/>
    </w:r>
    <w:r w:rsidRPr="00B249E7">
      <w:rPr>
        <w:rFonts w:ascii="Calibri" w:hAnsi="Calibri" w:cs="Calibri"/>
        <w:b/>
        <w:i/>
        <w:iCs/>
        <w:sz w:val="32"/>
        <w:szCs w:val="32"/>
      </w:rPr>
      <w:t>Informazioni per la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D3B3B"/>
    <w:multiLevelType w:val="multilevel"/>
    <w:tmpl w:val="F25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A12EB"/>
    <w:multiLevelType w:val="multilevel"/>
    <w:tmpl w:val="EEDA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66026">
    <w:abstractNumId w:val="0"/>
  </w:num>
  <w:num w:numId="2" w16cid:durableId="1449542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69"/>
    <w:rsid w:val="00014DC1"/>
    <w:rsid w:val="00030D9F"/>
    <w:rsid w:val="000313B8"/>
    <w:rsid w:val="00042140"/>
    <w:rsid w:val="00050D2E"/>
    <w:rsid w:val="000570D0"/>
    <w:rsid w:val="00082D7B"/>
    <w:rsid w:val="00083A53"/>
    <w:rsid w:val="00087171"/>
    <w:rsid w:val="000953A0"/>
    <w:rsid w:val="000A1E24"/>
    <w:rsid w:val="000F5473"/>
    <w:rsid w:val="00123BA7"/>
    <w:rsid w:val="00157FBB"/>
    <w:rsid w:val="0016166F"/>
    <w:rsid w:val="001728B0"/>
    <w:rsid w:val="001851D6"/>
    <w:rsid w:val="00186CBE"/>
    <w:rsid w:val="001C5B42"/>
    <w:rsid w:val="001D18AB"/>
    <w:rsid w:val="001D6921"/>
    <w:rsid w:val="001E38D2"/>
    <w:rsid w:val="001F6F85"/>
    <w:rsid w:val="00234CD0"/>
    <w:rsid w:val="00257161"/>
    <w:rsid w:val="002608AE"/>
    <w:rsid w:val="00274B3E"/>
    <w:rsid w:val="00282591"/>
    <w:rsid w:val="002A2B59"/>
    <w:rsid w:val="002C4B4E"/>
    <w:rsid w:val="002C6420"/>
    <w:rsid w:val="002D77F5"/>
    <w:rsid w:val="003278E5"/>
    <w:rsid w:val="0034146F"/>
    <w:rsid w:val="00345A8C"/>
    <w:rsid w:val="0034748A"/>
    <w:rsid w:val="0038277B"/>
    <w:rsid w:val="00383A52"/>
    <w:rsid w:val="00386891"/>
    <w:rsid w:val="003B27AF"/>
    <w:rsid w:val="00411B46"/>
    <w:rsid w:val="00415368"/>
    <w:rsid w:val="00415392"/>
    <w:rsid w:val="00415E78"/>
    <w:rsid w:val="00416494"/>
    <w:rsid w:val="00430B0A"/>
    <w:rsid w:val="00431261"/>
    <w:rsid w:val="00462029"/>
    <w:rsid w:val="0046504C"/>
    <w:rsid w:val="00486122"/>
    <w:rsid w:val="0048706B"/>
    <w:rsid w:val="00491321"/>
    <w:rsid w:val="004A4C70"/>
    <w:rsid w:val="004C2FB7"/>
    <w:rsid w:val="005005A1"/>
    <w:rsid w:val="00514504"/>
    <w:rsid w:val="005154A0"/>
    <w:rsid w:val="005406E7"/>
    <w:rsid w:val="00560FB3"/>
    <w:rsid w:val="00565400"/>
    <w:rsid w:val="0057458A"/>
    <w:rsid w:val="00581E45"/>
    <w:rsid w:val="0058702A"/>
    <w:rsid w:val="005A4362"/>
    <w:rsid w:val="005C07E0"/>
    <w:rsid w:val="005C14BD"/>
    <w:rsid w:val="006047F0"/>
    <w:rsid w:val="0062775B"/>
    <w:rsid w:val="006336F6"/>
    <w:rsid w:val="0067128B"/>
    <w:rsid w:val="0067268E"/>
    <w:rsid w:val="00675500"/>
    <w:rsid w:val="006B2B94"/>
    <w:rsid w:val="006B4E7D"/>
    <w:rsid w:val="006B645B"/>
    <w:rsid w:val="006C4502"/>
    <w:rsid w:val="006D5B29"/>
    <w:rsid w:val="006E1324"/>
    <w:rsid w:val="007075B1"/>
    <w:rsid w:val="0073187A"/>
    <w:rsid w:val="00753175"/>
    <w:rsid w:val="00787459"/>
    <w:rsid w:val="007C40FB"/>
    <w:rsid w:val="007C66C0"/>
    <w:rsid w:val="00803A67"/>
    <w:rsid w:val="00810BB0"/>
    <w:rsid w:val="00830569"/>
    <w:rsid w:val="00863386"/>
    <w:rsid w:val="008637B8"/>
    <w:rsid w:val="00872C60"/>
    <w:rsid w:val="008921C9"/>
    <w:rsid w:val="008B051A"/>
    <w:rsid w:val="008C0F70"/>
    <w:rsid w:val="008F35D4"/>
    <w:rsid w:val="00906C13"/>
    <w:rsid w:val="009142C6"/>
    <w:rsid w:val="00921585"/>
    <w:rsid w:val="0095068D"/>
    <w:rsid w:val="00970DA8"/>
    <w:rsid w:val="009742DF"/>
    <w:rsid w:val="0099050E"/>
    <w:rsid w:val="009A104A"/>
    <w:rsid w:val="009A6CBA"/>
    <w:rsid w:val="009A7963"/>
    <w:rsid w:val="009F0780"/>
    <w:rsid w:val="009F47C5"/>
    <w:rsid w:val="00A07A91"/>
    <w:rsid w:val="00A16201"/>
    <w:rsid w:val="00A16A45"/>
    <w:rsid w:val="00A17BC3"/>
    <w:rsid w:val="00A52ADD"/>
    <w:rsid w:val="00A5487D"/>
    <w:rsid w:val="00A82461"/>
    <w:rsid w:val="00AB3380"/>
    <w:rsid w:val="00AB4F10"/>
    <w:rsid w:val="00AC5025"/>
    <w:rsid w:val="00AF77D9"/>
    <w:rsid w:val="00B0429E"/>
    <w:rsid w:val="00B249E7"/>
    <w:rsid w:val="00BB7136"/>
    <w:rsid w:val="00BF6B26"/>
    <w:rsid w:val="00C10CB5"/>
    <w:rsid w:val="00C11FA7"/>
    <w:rsid w:val="00C26E4C"/>
    <w:rsid w:val="00C46682"/>
    <w:rsid w:val="00CD1E16"/>
    <w:rsid w:val="00CE4A9E"/>
    <w:rsid w:val="00D1271F"/>
    <w:rsid w:val="00D24FE5"/>
    <w:rsid w:val="00D32F4C"/>
    <w:rsid w:val="00D61C9A"/>
    <w:rsid w:val="00D64EF9"/>
    <w:rsid w:val="00DA3384"/>
    <w:rsid w:val="00DA5069"/>
    <w:rsid w:val="00E11DC1"/>
    <w:rsid w:val="00E2500B"/>
    <w:rsid w:val="00E462D5"/>
    <w:rsid w:val="00E87D79"/>
    <w:rsid w:val="00E92129"/>
    <w:rsid w:val="00E97B16"/>
    <w:rsid w:val="00EB5E12"/>
    <w:rsid w:val="00EC491B"/>
    <w:rsid w:val="00EE0940"/>
    <w:rsid w:val="00F108C0"/>
    <w:rsid w:val="00F41575"/>
    <w:rsid w:val="00F52CB4"/>
    <w:rsid w:val="00F52E80"/>
    <w:rsid w:val="00F71350"/>
    <w:rsid w:val="00F8398F"/>
    <w:rsid w:val="00F966C6"/>
    <w:rsid w:val="00FB6283"/>
    <w:rsid w:val="00FB7F51"/>
    <w:rsid w:val="00FC7147"/>
    <w:rsid w:val="00FF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9D0F"/>
  <w15:chartTrackingRefBased/>
  <w15:docId w15:val="{E3942CB2-5751-4062-9651-B3DEF75D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A50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A50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A50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A50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A50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0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A50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A50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A50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0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A50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A50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A50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A50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0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A50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A50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A50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50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A50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A50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A50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A50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A50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A50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A50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A50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A50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A5069"/>
    <w:rPr>
      <w:b/>
      <w:bCs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DA5069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A50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llegamentoipertestuale">
    <w:name w:val="Hyperlink"/>
    <w:rsid w:val="00491321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913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1321"/>
  </w:style>
  <w:style w:type="paragraph" w:styleId="Pidipagina">
    <w:name w:val="footer"/>
    <w:basedOn w:val="Normale"/>
    <w:link w:val="PidipaginaCarattere"/>
    <w:uiPriority w:val="99"/>
    <w:unhideWhenUsed/>
    <w:rsid w:val="004913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1321"/>
  </w:style>
  <w:style w:type="character" w:styleId="Rimandocommento">
    <w:name w:val="annotation reference"/>
    <w:basedOn w:val="Carpredefinitoparagrafo"/>
    <w:uiPriority w:val="99"/>
    <w:semiHidden/>
    <w:unhideWhenUsed/>
    <w:rsid w:val="008B05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B051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B05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05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051A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5A4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gr@rgr.i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riello-elettronic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iello-ups.com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keting@riello-ups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ello-ups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2D72BD9E44B141A95AD657728263FF" ma:contentTypeVersion="11" ma:contentTypeDescription="Creare un nuovo documento." ma:contentTypeScope="" ma:versionID="6550fa83da37d66b40c4b94943b9cf2f">
  <xsd:schema xmlns:xsd="http://www.w3.org/2001/XMLSchema" xmlns:xs="http://www.w3.org/2001/XMLSchema" xmlns:p="http://schemas.microsoft.com/office/2006/metadata/properties" xmlns:ns3="48a9bb37-f0ff-4552-a915-89c5846cdb15" targetNamespace="http://schemas.microsoft.com/office/2006/metadata/properties" ma:root="true" ma:fieldsID="58c238e6df2da7af5d65224349daf5c4" ns3:_="">
    <xsd:import namespace="48a9bb37-f0ff-4552-a915-89c5846cdb1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9bb37-f0ff-4552-a915-89c5846cdb1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a9bb37-f0ff-4552-a915-89c5846cdb15" xsi:nil="true"/>
  </documentManagement>
</p:properties>
</file>

<file path=customXml/itemProps1.xml><?xml version="1.0" encoding="utf-8"?>
<ds:datastoreItem xmlns:ds="http://schemas.openxmlformats.org/officeDocument/2006/customXml" ds:itemID="{28D612C4-1EE5-4D15-9552-2A356E034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9bb37-f0ff-4552-a915-89c5846cdb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7CE7F-0065-4914-AFE5-874431AAF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CD4BB-D89C-49BD-8568-4B9BA7CB218B}">
  <ds:schemaRefs>
    <ds:schemaRef ds:uri="http://schemas.microsoft.com/office/2006/metadata/properties"/>
    <ds:schemaRef ds:uri="http://schemas.microsoft.com/office/infopath/2007/PartnerControls"/>
    <ds:schemaRef ds:uri="48a9bb37-f0ff-4552-a915-89c5846cdb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 Grossoli</dc:creator>
  <cp:keywords/>
  <dc:description/>
  <cp:lastModifiedBy>Gabriele Verri</cp:lastModifiedBy>
  <cp:revision>6</cp:revision>
  <dcterms:created xsi:type="dcterms:W3CDTF">2026-02-06T14:40:00Z</dcterms:created>
  <dcterms:modified xsi:type="dcterms:W3CDTF">2026-04-29T07:28:00Z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0x010100F92D72BD9E44B141A95AD657728263FF</vt:lpwstr>
  </property>
</Properties>
</file>